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E9D6C" w14:textId="065DA733" w:rsidR="00B02D5B" w:rsidRPr="00B02D5B" w:rsidRDefault="00B02D5B" w:rsidP="00B02D5B">
      <w:pPr>
        <w:rPr>
          <w:rFonts w:ascii="Arial" w:hAnsi="Arial" w:cs="Arial"/>
        </w:rPr>
      </w:pPr>
      <w:r w:rsidRPr="00B02D5B">
        <w:rPr>
          <w:rFonts w:ascii="Arial" w:hAnsi="Arial" w:cs="Arial"/>
        </w:rPr>
        <w:t>Dear Parents and Guardians,</w:t>
      </w:r>
    </w:p>
    <w:p w14:paraId="2019EEEF" w14:textId="077EE164" w:rsidR="00B02D5B" w:rsidRPr="00B02D5B" w:rsidRDefault="00B02D5B" w:rsidP="00B02D5B">
      <w:pPr>
        <w:rPr>
          <w:rFonts w:ascii="Arial" w:hAnsi="Arial" w:cs="Arial"/>
        </w:rPr>
      </w:pPr>
      <w:r w:rsidRPr="00FD6A1D">
        <w:rPr>
          <w:rFonts w:ascii="Arial" w:hAnsi="Arial" w:cs="Arial"/>
        </w:rPr>
        <w:t xml:space="preserve">As your child transitions </w:t>
      </w:r>
      <w:r w:rsidR="00FD6A1D" w:rsidRPr="00FD6A1D">
        <w:rPr>
          <w:rFonts w:ascii="Arial" w:hAnsi="Arial" w:cs="Arial"/>
        </w:rPr>
        <w:t>in</w:t>
      </w:r>
      <w:r w:rsidRPr="00FD6A1D">
        <w:rPr>
          <w:rFonts w:ascii="Arial" w:hAnsi="Arial" w:cs="Arial"/>
        </w:rPr>
        <w:t>to adolescen</w:t>
      </w:r>
      <w:r w:rsidR="00FD6A1D" w:rsidRPr="00FD6A1D">
        <w:rPr>
          <w:rFonts w:ascii="Arial" w:hAnsi="Arial" w:cs="Arial"/>
        </w:rPr>
        <w:t>ce</w:t>
      </w:r>
      <w:r w:rsidRPr="00FD6A1D">
        <w:rPr>
          <w:rFonts w:ascii="Arial" w:hAnsi="Arial" w:cs="Arial"/>
        </w:rPr>
        <w:t xml:space="preserve"> taking steps into this crucial phase of growth and development, we want to emphasize the importance of well visits for adolescents and share insights into the confidentiality and privacy considerations surrounding their health</w:t>
      </w:r>
      <w:r w:rsidR="009652F9">
        <w:rPr>
          <w:rFonts w:ascii="Arial" w:hAnsi="Arial" w:cs="Arial"/>
        </w:rPr>
        <w:t xml:space="preserve"> </w:t>
      </w:r>
      <w:r w:rsidRPr="00FD6A1D">
        <w:rPr>
          <w:rFonts w:ascii="Arial" w:hAnsi="Arial" w:cs="Arial"/>
        </w:rPr>
        <w:t>care.</w:t>
      </w:r>
    </w:p>
    <w:p w14:paraId="1DF0113B" w14:textId="77777777" w:rsidR="00B02D5B" w:rsidRPr="00B02D5B" w:rsidRDefault="00B02D5B" w:rsidP="00B02D5B">
      <w:pPr>
        <w:rPr>
          <w:rFonts w:ascii="Arial" w:hAnsi="Arial" w:cs="Arial"/>
        </w:rPr>
      </w:pPr>
      <w:r w:rsidRPr="00B02D5B">
        <w:rPr>
          <w:rFonts w:ascii="Arial" w:hAnsi="Arial" w:cs="Arial"/>
          <w:b/>
          <w:bCs/>
        </w:rPr>
        <w:t>Importance of Well Visits for Adolescents:</w:t>
      </w:r>
    </w:p>
    <w:p w14:paraId="1DD1C613" w14:textId="77777777" w:rsidR="00B02D5B" w:rsidRPr="00B02D5B" w:rsidRDefault="00B02D5B" w:rsidP="00B02D5B">
      <w:pPr>
        <w:rPr>
          <w:rFonts w:ascii="Arial" w:hAnsi="Arial" w:cs="Arial"/>
        </w:rPr>
      </w:pPr>
      <w:r w:rsidRPr="00B02D5B">
        <w:rPr>
          <w:rFonts w:ascii="Arial" w:hAnsi="Arial" w:cs="Arial"/>
        </w:rPr>
        <w:t xml:space="preserve">Adolescence is a transformative period, marked by physical, </w:t>
      </w:r>
      <w:proofErr w:type="gramStart"/>
      <w:r w:rsidRPr="00B02D5B">
        <w:rPr>
          <w:rFonts w:ascii="Arial" w:hAnsi="Arial" w:cs="Arial"/>
        </w:rPr>
        <w:t>emotional</w:t>
      </w:r>
      <w:proofErr w:type="gramEnd"/>
      <w:r w:rsidRPr="00B02D5B">
        <w:rPr>
          <w:rFonts w:ascii="Arial" w:hAnsi="Arial" w:cs="Arial"/>
        </w:rPr>
        <w:t xml:space="preserve"> and social changes. Well visits for adolescents are designed to provide comprehensive care during this time. These check-ups focus not only on physical health but also on addressing the unique needs and challenges faced by adolescents.</w:t>
      </w:r>
    </w:p>
    <w:p w14:paraId="13A87EE0" w14:textId="77777777" w:rsidR="00B02D5B" w:rsidRPr="00B02D5B" w:rsidRDefault="00B02D5B" w:rsidP="00B02D5B">
      <w:pPr>
        <w:rPr>
          <w:rFonts w:ascii="Arial" w:hAnsi="Arial" w:cs="Arial"/>
        </w:rPr>
      </w:pPr>
      <w:r w:rsidRPr="00B02D5B">
        <w:rPr>
          <w:rFonts w:ascii="Arial" w:hAnsi="Arial" w:cs="Arial"/>
        </w:rPr>
        <w:t>Key aspects of well visits for adolescents include:</w:t>
      </w:r>
    </w:p>
    <w:p w14:paraId="42182527" w14:textId="77777777" w:rsidR="00B02D5B" w:rsidRPr="00B02D5B" w:rsidRDefault="00B02D5B" w:rsidP="00B02D5B">
      <w:pPr>
        <w:numPr>
          <w:ilvl w:val="0"/>
          <w:numId w:val="1"/>
        </w:numPr>
        <w:rPr>
          <w:rFonts w:ascii="Arial" w:hAnsi="Arial" w:cs="Arial"/>
        </w:rPr>
      </w:pPr>
      <w:r w:rsidRPr="00B02D5B">
        <w:rPr>
          <w:rFonts w:ascii="Arial" w:hAnsi="Arial" w:cs="Arial"/>
          <w:b/>
          <w:bCs/>
        </w:rPr>
        <w:t>Preventive Care:</w:t>
      </w:r>
      <w:r w:rsidRPr="00B02D5B">
        <w:rPr>
          <w:rFonts w:ascii="Arial" w:hAnsi="Arial" w:cs="Arial"/>
        </w:rPr>
        <w:t xml:space="preserve"> These visits are proactive in nature, aiming to prevent potential health issues before they arise. Vaccinations, lifestyle discussions and guidance on healthy habits are integral parts of these check-ups.</w:t>
      </w:r>
    </w:p>
    <w:p w14:paraId="3356117A" w14:textId="77777777" w:rsidR="00B02D5B" w:rsidRPr="00B02D5B" w:rsidRDefault="00B02D5B" w:rsidP="00B02D5B">
      <w:pPr>
        <w:numPr>
          <w:ilvl w:val="0"/>
          <w:numId w:val="1"/>
        </w:numPr>
        <w:rPr>
          <w:rFonts w:ascii="Arial" w:hAnsi="Arial" w:cs="Arial"/>
        </w:rPr>
      </w:pPr>
      <w:r w:rsidRPr="00B02D5B">
        <w:rPr>
          <w:rFonts w:ascii="Arial" w:hAnsi="Arial" w:cs="Arial"/>
          <w:b/>
          <w:bCs/>
        </w:rPr>
        <w:t>Developmental Monitoring:</w:t>
      </w:r>
      <w:r w:rsidRPr="00B02D5B">
        <w:rPr>
          <w:rFonts w:ascii="Arial" w:hAnsi="Arial" w:cs="Arial"/>
        </w:rPr>
        <w:t xml:space="preserve"> Well visits for adolescents include assessments to ensure healthy development and address any concerns related to puberty, mental </w:t>
      </w:r>
      <w:proofErr w:type="gramStart"/>
      <w:r w:rsidRPr="00B02D5B">
        <w:rPr>
          <w:rFonts w:ascii="Arial" w:hAnsi="Arial" w:cs="Arial"/>
        </w:rPr>
        <w:t>health</w:t>
      </w:r>
      <w:proofErr w:type="gramEnd"/>
      <w:r w:rsidRPr="00B02D5B">
        <w:rPr>
          <w:rFonts w:ascii="Arial" w:hAnsi="Arial" w:cs="Arial"/>
        </w:rPr>
        <w:t xml:space="preserve"> and overall well-being.</w:t>
      </w:r>
    </w:p>
    <w:p w14:paraId="07E933AA" w14:textId="33D32D68" w:rsidR="00B02D5B" w:rsidRPr="00B02D5B" w:rsidRDefault="00B02D5B" w:rsidP="00B02D5B">
      <w:pPr>
        <w:numPr>
          <w:ilvl w:val="0"/>
          <w:numId w:val="1"/>
        </w:numPr>
        <w:rPr>
          <w:rFonts w:ascii="Arial" w:hAnsi="Arial" w:cs="Arial"/>
        </w:rPr>
      </w:pPr>
      <w:r w:rsidRPr="00B02D5B">
        <w:rPr>
          <w:rFonts w:ascii="Arial" w:hAnsi="Arial" w:cs="Arial"/>
          <w:b/>
          <w:bCs/>
        </w:rPr>
        <w:t>Building a Trusted Relationship:</w:t>
      </w:r>
      <w:r w:rsidRPr="00B02D5B">
        <w:rPr>
          <w:rFonts w:ascii="Arial" w:hAnsi="Arial" w:cs="Arial"/>
        </w:rPr>
        <w:t xml:space="preserve"> Establishing a relationship with a health</w:t>
      </w:r>
      <w:r w:rsidR="009652F9">
        <w:rPr>
          <w:rFonts w:ascii="Arial" w:hAnsi="Arial" w:cs="Arial"/>
        </w:rPr>
        <w:t xml:space="preserve"> </w:t>
      </w:r>
      <w:r w:rsidRPr="00B02D5B">
        <w:rPr>
          <w:rFonts w:ascii="Arial" w:hAnsi="Arial" w:cs="Arial"/>
        </w:rPr>
        <w:t>care provider is crucial during adolescence. It creates a foundation for open communication, ensuring that adolescents feel comfortable discussing their health concerns and seeking guidance from a medical professional.</w:t>
      </w:r>
    </w:p>
    <w:p w14:paraId="186FB908" w14:textId="77777777" w:rsidR="00B02D5B" w:rsidRPr="00B02D5B" w:rsidRDefault="00B02D5B" w:rsidP="00B02D5B">
      <w:pPr>
        <w:rPr>
          <w:rFonts w:ascii="Arial" w:hAnsi="Arial" w:cs="Arial"/>
        </w:rPr>
      </w:pPr>
      <w:r w:rsidRPr="00B02D5B">
        <w:rPr>
          <w:rFonts w:ascii="Arial" w:hAnsi="Arial" w:cs="Arial"/>
          <w:b/>
          <w:bCs/>
        </w:rPr>
        <w:t>Confidentiality and Privacy Considerations:</w:t>
      </w:r>
    </w:p>
    <w:p w14:paraId="111A2B32" w14:textId="29996829" w:rsidR="00B02D5B" w:rsidRPr="00B02D5B" w:rsidRDefault="00B02D5B" w:rsidP="00B02D5B">
      <w:pPr>
        <w:rPr>
          <w:rFonts w:ascii="Arial" w:hAnsi="Arial" w:cs="Arial"/>
        </w:rPr>
      </w:pPr>
      <w:r w:rsidRPr="00B02D5B">
        <w:rPr>
          <w:rFonts w:ascii="Arial" w:hAnsi="Arial" w:cs="Arial"/>
        </w:rPr>
        <w:t>We understand the significance of privacy in health</w:t>
      </w:r>
      <w:r w:rsidR="009652F9">
        <w:rPr>
          <w:rFonts w:ascii="Arial" w:hAnsi="Arial" w:cs="Arial"/>
        </w:rPr>
        <w:t xml:space="preserve"> </w:t>
      </w:r>
      <w:r w:rsidRPr="00B02D5B">
        <w:rPr>
          <w:rFonts w:ascii="Arial" w:hAnsi="Arial" w:cs="Arial"/>
        </w:rPr>
        <w:t>care, especially during the teenage years. It's important for parents and guardians to be aware of the following:</w:t>
      </w:r>
    </w:p>
    <w:p w14:paraId="33F7D4FD" w14:textId="7D3DB486" w:rsidR="00B02D5B" w:rsidRPr="00B02D5B" w:rsidRDefault="00B02D5B" w:rsidP="00B02D5B">
      <w:pPr>
        <w:numPr>
          <w:ilvl w:val="0"/>
          <w:numId w:val="2"/>
        </w:numPr>
        <w:rPr>
          <w:rFonts w:ascii="Arial" w:hAnsi="Arial" w:cs="Arial"/>
        </w:rPr>
      </w:pPr>
      <w:r w:rsidRPr="00B02D5B">
        <w:rPr>
          <w:rFonts w:ascii="Arial" w:hAnsi="Arial" w:cs="Arial"/>
          <w:b/>
          <w:bCs/>
        </w:rPr>
        <w:t>Confidentiality Assurance:</w:t>
      </w:r>
      <w:r w:rsidRPr="00B02D5B">
        <w:rPr>
          <w:rFonts w:ascii="Arial" w:hAnsi="Arial" w:cs="Arial"/>
        </w:rPr>
        <w:t xml:space="preserve"> Health</w:t>
      </w:r>
      <w:r w:rsidR="009652F9">
        <w:rPr>
          <w:rFonts w:ascii="Arial" w:hAnsi="Arial" w:cs="Arial"/>
        </w:rPr>
        <w:t xml:space="preserve"> </w:t>
      </w:r>
      <w:r w:rsidRPr="00B02D5B">
        <w:rPr>
          <w:rFonts w:ascii="Arial" w:hAnsi="Arial" w:cs="Arial"/>
        </w:rPr>
        <w:t>care providers are committed to maintaining the confidentiality of adolescents' health information. What is discussed during appointments is kept private, fostering an environment where adolescents can feel secure in sharing their concerns.</w:t>
      </w:r>
    </w:p>
    <w:p w14:paraId="45B2ADC0" w14:textId="77777777" w:rsidR="00B02D5B" w:rsidRPr="00B02D5B" w:rsidRDefault="00B02D5B" w:rsidP="00B02D5B">
      <w:pPr>
        <w:numPr>
          <w:ilvl w:val="0"/>
          <w:numId w:val="2"/>
        </w:numPr>
        <w:rPr>
          <w:rFonts w:ascii="Arial" w:hAnsi="Arial" w:cs="Arial"/>
        </w:rPr>
      </w:pPr>
      <w:r w:rsidRPr="00B02D5B">
        <w:rPr>
          <w:rFonts w:ascii="Arial" w:hAnsi="Arial" w:cs="Arial"/>
          <w:b/>
          <w:bCs/>
        </w:rPr>
        <w:t>Balancing Privacy with Safety:</w:t>
      </w:r>
      <w:r w:rsidRPr="00B02D5B">
        <w:rPr>
          <w:rFonts w:ascii="Arial" w:hAnsi="Arial" w:cs="Arial"/>
        </w:rPr>
        <w:t xml:space="preserve"> While confidentiality is prioritized, there are instances where safety concerns or certain treatments may necessitate involving parents or guardians. Providers will always aim to involve adolescents in decisions about their health whenever possible.</w:t>
      </w:r>
    </w:p>
    <w:p w14:paraId="72C06F4C" w14:textId="43436B65" w:rsidR="00B02D5B" w:rsidRPr="00B02D5B" w:rsidRDefault="00B02D5B" w:rsidP="00B02D5B">
      <w:pPr>
        <w:numPr>
          <w:ilvl w:val="0"/>
          <w:numId w:val="2"/>
        </w:numPr>
        <w:rPr>
          <w:rFonts w:ascii="Arial" w:hAnsi="Arial" w:cs="Arial"/>
        </w:rPr>
      </w:pPr>
      <w:r w:rsidRPr="00B02D5B">
        <w:rPr>
          <w:rFonts w:ascii="Arial" w:hAnsi="Arial" w:cs="Arial"/>
          <w:b/>
          <w:bCs/>
        </w:rPr>
        <w:t>Understanding Legal Rights:</w:t>
      </w:r>
      <w:r w:rsidRPr="00B02D5B">
        <w:rPr>
          <w:rFonts w:ascii="Arial" w:hAnsi="Arial" w:cs="Arial"/>
        </w:rPr>
        <w:t xml:space="preserve"> Adolescents have rights regarding their health</w:t>
      </w:r>
      <w:r w:rsidR="009652F9">
        <w:rPr>
          <w:rFonts w:ascii="Arial" w:hAnsi="Arial" w:cs="Arial"/>
        </w:rPr>
        <w:t xml:space="preserve"> </w:t>
      </w:r>
      <w:r w:rsidRPr="00B02D5B">
        <w:rPr>
          <w:rFonts w:ascii="Arial" w:hAnsi="Arial" w:cs="Arial"/>
        </w:rPr>
        <w:t>care privacy. It's beneficial for parents and guardians to have open discussions with their adolescents about these rights and encourage them to express any concerns they may have.</w:t>
      </w:r>
    </w:p>
    <w:p w14:paraId="5B7A9A90" w14:textId="0C7BDF21" w:rsidR="00B02D5B" w:rsidRPr="00B02D5B" w:rsidRDefault="00B02D5B" w:rsidP="00B02D5B">
      <w:pPr>
        <w:rPr>
          <w:rFonts w:ascii="Arial" w:hAnsi="Arial" w:cs="Arial"/>
        </w:rPr>
      </w:pPr>
      <w:r w:rsidRPr="00B02D5B">
        <w:rPr>
          <w:rFonts w:ascii="Arial" w:hAnsi="Arial" w:cs="Arial"/>
        </w:rPr>
        <w:t>Encourage your adolescent to actively participate in their health</w:t>
      </w:r>
      <w:r w:rsidR="009652F9">
        <w:rPr>
          <w:rFonts w:ascii="Arial" w:hAnsi="Arial" w:cs="Arial"/>
        </w:rPr>
        <w:t xml:space="preserve"> </w:t>
      </w:r>
      <w:r w:rsidRPr="00B02D5B">
        <w:rPr>
          <w:rFonts w:ascii="Arial" w:hAnsi="Arial" w:cs="Arial"/>
        </w:rPr>
        <w:t>care journey. Support their well visits and foster an environment where they feel empowered to prioritize their health.</w:t>
      </w:r>
    </w:p>
    <w:p w14:paraId="257C6AA0" w14:textId="072BBBE0" w:rsidR="00DC5B4A" w:rsidRDefault="00B02D5B" w:rsidP="00DC5B4A">
      <w:pPr>
        <w:rPr>
          <w:rFonts w:ascii="Arial" w:hAnsi="Arial" w:cs="Arial"/>
        </w:rPr>
      </w:pPr>
      <w:r w:rsidRPr="00B02D5B">
        <w:rPr>
          <w:rFonts w:ascii="Arial" w:hAnsi="Arial" w:cs="Arial"/>
        </w:rPr>
        <w:t>We are here to support you and answer any questions to ensure a positive health</w:t>
      </w:r>
      <w:r w:rsidR="009652F9">
        <w:rPr>
          <w:rFonts w:ascii="Arial" w:hAnsi="Arial" w:cs="Arial"/>
        </w:rPr>
        <w:t xml:space="preserve"> </w:t>
      </w:r>
      <w:r w:rsidRPr="00B02D5B">
        <w:rPr>
          <w:rFonts w:ascii="Arial" w:hAnsi="Arial" w:cs="Arial"/>
        </w:rPr>
        <w:t>care experience for your adolescent.</w:t>
      </w:r>
    </w:p>
    <w:p w14:paraId="225A64B1" w14:textId="42467ED4" w:rsidR="00CC7751" w:rsidRDefault="00B02D5B" w:rsidP="00DC5B4A">
      <w:pPr>
        <w:ind w:left="720" w:firstLine="720"/>
        <w:rPr>
          <w:rFonts w:ascii="Arial" w:hAnsi="Arial" w:cs="Arial"/>
        </w:rPr>
      </w:pPr>
      <w:r w:rsidRPr="00B02D5B">
        <w:rPr>
          <w:rFonts w:ascii="Arial" w:hAnsi="Arial" w:cs="Arial"/>
        </w:rPr>
        <w:t>Best regards,</w:t>
      </w:r>
    </w:p>
    <w:p w14:paraId="41793DE9" w14:textId="49C4C870" w:rsidR="00DC5B4A" w:rsidRPr="00B02D5B" w:rsidRDefault="00DC5B4A" w:rsidP="00DC5B4A">
      <w:pPr>
        <w:ind w:left="720" w:firstLine="720"/>
        <w:rPr>
          <w:rFonts w:ascii="Arial" w:hAnsi="Arial" w:cs="Arial"/>
        </w:rPr>
      </w:pPr>
      <w:r>
        <w:rPr>
          <w:rFonts w:ascii="Arial" w:hAnsi="Arial" w:cs="Arial"/>
        </w:rPr>
        <w:tab/>
      </w:r>
      <w:r>
        <w:rPr>
          <w:rFonts w:ascii="Arial" w:hAnsi="Arial" w:cs="Arial"/>
        </w:rPr>
        <w:tab/>
        <w:t>(OFFICE INFORMATION)</w:t>
      </w:r>
    </w:p>
    <w:sectPr w:rsidR="00DC5B4A" w:rsidRPr="00B02D5B" w:rsidSect="00B02D5B">
      <w:headerReference w:type="default" r:id="rId7"/>
      <w:pgSz w:w="12240" w:h="15840"/>
      <w:pgMar w:top="135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C722B" w14:textId="77777777" w:rsidR="00B02D5B" w:rsidRDefault="00B02D5B" w:rsidP="00B02D5B">
      <w:pPr>
        <w:spacing w:after="0" w:line="240" w:lineRule="auto"/>
      </w:pPr>
      <w:r>
        <w:separator/>
      </w:r>
    </w:p>
  </w:endnote>
  <w:endnote w:type="continuationSeparator" w:id="0">
    <w:p w14:paraId="4806B605" w14:textId="77777777" w:rsidR="00B02D5B" w:rsidRDefault="00B02D5B" w:rsidP="00B02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BBB42" w14:textId="77777777" w:rsidR="00B02D5B" w:rsidRDefault="00B02D5B" w:rsidP="00B02D5B">
      <w:pPr>
        <w:spacing w:after="0" w:line="240" w:lineRule="auto"/>
      </w:pPr>
      <w:r>
        <w:separator/>
      </w:r>
    </w:p>
  </w:footnote>
  <w:footnote w:type="continuationSeparator" w:id="0">
    <w:p w14:paraId="4CBB620F" w14:textId="77777777" w:rsidR="00B02D5B" w:rsidRDefault="00B02D5B" w:rsidP="00B02D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A52B1" w14:textId="707C00E8" w:rsidR="00B02D5B" w:rsidRDefault="00DC5B4A">
    <w:pPr>
      <w:pStyle w:val="Header"/>
    </w:pPr>
    <w:r>
      <w:rPr>
        <w:noProof/>
      </w:rPr>
      <w:drawing>
        <wp:anchor distT="0" distB="0" distL="114300" distR="114300" simplePos="0" relativeHeight="251657728" behindDoc="1" locked="0" layoutInCell="1" allowOverlap="1" wp14:anchorId="2704C5DA" wp14:editId="1B20D863">
          <wp:simplePos x="0" y="0"/>
          <wp:positionH relativeFrom="column">
            <wp:posOffset>-457200</wp:posOffset>
          </wp:positionH>
          <wp:positionV relativeFrom="paragraph">
            <wp:posOffset>-448681</wp:posOffset>
          </wp:positionV>
          <wp:extent cx="7787005" cy="1603375"/>
          <wp:effectExtent l="0" t="0" r="4445" b="0"/>
          <wp:wrapTight wrapText="bothSides">
            <wp:wrapPolygon edited="0">
              <wp:start x="0" y="0"/>
              <wp:lineTo x="0" y="21301"/>
              <wp:lineTo x="21559" y="21301"/>
              <wp:lineTo x="2155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t="64962" b="4124"/>
                  <a:stretch/>
                </pic:blipFill>
                <pic:spPr bwMode="auto">
                  <a:xfrm>
                    <a:off x="0" y="0"/>
                    <a:ext cx="7787005" cy="1603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2D5B">
      <w:rPr>
        <w:noProof/>
      </w:rPr>
      <w:drawing>
        <wp:anchor distT="0" distB="0" distL="114300" distR="114300" simplePos="0" relativeHeight="251658752" behindDoc="0" locked="0" layoutInCell="1" allowOverlap="1" wp14:anchorId="297E0FC5" wp14:editId="603BB20D">
          <wp:simplePos x="0" y="0"/>
          <wp:positionH relativeFrom="column">
            <wp:posOffset>25460</wp:posOffset>
          </wp:positionH>
          <wp:positionV relativeFrom="paragraph">
            <wp:posOffset>-198120</wp:posOffset>
          </wp:positionV>
          <wp:extent cx="1794296" cy="1009291"/>
          <wp:effectExtent l="0" t="0" r="0" b="0"/>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794296" cy="100929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FF6E92"/>
    <w:multiLevelType w:val="multilevel"/>
    <w:tmpl w:val="34062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3320CD8"/>
    <w:multiLevelType w:val="multilevel"/>
    <w:tmpl w:val="B5540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85795904">
    <w:abstractNumId w:val="1"/>
  </w:num>
  <w:num w:numId="2" w16cid:durableId="1487166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D5B"/>
    <w:rsid w:val="003D2188"/>
    <w:rsid w:val="00446EFB"/>
    <w:rsid w:val="005C0F78"/>
    <w:rsid w:val="009652F9"/>
    <w:rsid w:val="00B02D5B"/>
    <w:rsid w:val="00CC7751"/>
    <w:rsid w:val="00D32EF7"/>
    <w:rsid w:val="00DC5B4A"/>
    <w:rsid w:val="00FD6A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67B490"/>
  <w15:chartTrackingRefBased/>
  <w15:docId w15:val="{06F01ADE-E731-4A88-B845-0B91DF166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D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2D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2D5B"/>
  </w:style>
  <w:style w:type="paragraph" w:styleId="Footer">
    <w:name w:val="footer"/>
    <w:basedOn w:val="Normal"/>
    <w:link w:val="FooterChar"/>
    <w:uiPriority w:val="99"/>
    <w:unhideWhenUsed/>
    <w:rsid w:val="00B02D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2D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413</Words>
  <Characters>2357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K. Stallbaumer [KDHE]</dc:creator>
  <cp:keywords/>
  <dc:description/>
  <cp:lastModifiedBy>Samantha K. Stallbaumer [KDHE]</cp:lastModifiedBy>
  <cp:revision>4</cp:revision>
  <dcterms:created xsi:type="dcterms:W3CDTF">2024-03-05T20:56:00Z</dcterms:created>
  <dcterms:modified xsi:type="dcterms:W3CDTF">2024-07-10T19:47:00Z</dcterms:modified>
</cp:coreProperties>
</file>